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8B04" w14:textId="77777777" w:rsidR="00F07C9D" w:rsidRPr="00F07C9D" w:rsidRDefault="00F07C9D" w:rsidP="00F07C9D">
      <w:pPr>
        <w:autoSpaceDE w:val="0"/>
        <w:autoSpaceDN w:val="0"/>
        <w:adjustRightInd w:val="0"/>
        <w:spacing w:line="202" w:lineRule="auto"/>
        <w:textAlignment w:val="center"/>
        <w:rPr>
          <w:rFonts w:ascii="CoHeadline-Regular" w:hAnsi="CoHeadline-Regular" w:cs="CoHeadline-Regular"/>
          <w:color w:val="254596"/>
          <w:spacing w:val="4"/>
          <w:sz w:val="44"/>
          <w:szCs w:val="44"/>
        </w:rPr>
      </w:pPr>
      <w:r w:rsidRPr="00F07C9D">
        <w:rPr>
          <w:rFonts w:ascii="CoHeadline-Regular" w:hAnsi="CoHeadline-Regular" w:cs="CoHeadline-Regular"/>
          <w:color w:val="254596"/>
          <w:spacing w:val="4"/>
          <w:sz w:val="44"/>
          <w:szCs w:val="44"/>
        </w:rPr>
        <w:t>Euro-Prix</w:t>
      </w:r>
    </w:p>
    <w:p w14:paraId="7CE2C362" w14:textId="77777777" w:rsidR="00F07C9D" w:rsidRPr="00F07C9D" w:rsidRDefault="00F07C9D" w:rsidP="00F07C9D">
      <w:pPr>
        <w:autoSpaceDE w:val="0"/>
        <w:autoSpaceDN w:val="0"/>
        <w:adjustRightInd w:val="0"/>
        <w:spacing w:line="202" w:lineRule="auto"/>
        <w:textAlignment w:val="center"/>
        <w:rPr>
          <w:rFonts w:ascii="Router-Book" w:hAnsi="Router-Book" w:cs="Router-Book"/>
          <w:color w:val="254596"/>
          <w:spacing w:val="-3"/>
          <w:position w:val="2"/>
          <w:sz w:val="26"/>
          <w:szCs w:val="26"/>
        </w:rPr>
      </w:pPr>
      <w:r w:rsidRPr="00F07C9D">
        <w:rPr>
          <w:rFonts w:ascii="Router-Book" w:hAnsi="Router-Book" w:cs="Router-Book"/>
          <w:color w:val="254596"/>
          <w:spacing w:val="-3"/>
          <w:position w:val="2"/>
          <w:sz w:val="26"/>
          <w:szCs w:val="26"/>
        </w:rPr>
        <w:t>Utilice el tramo de circuito que desee, o el itinerario completo</w:t>
      </w:r>
    </w:p>
    <w:p w14:paraId="730CCEB3" w14:textId="77777777" w:rsidR="00F07C9D" w:rsidRDefault="00F07C9D" w:rsidP="00F07C9D">
      <w:pPr>
        <w:pStyle w:val="codigocabecera"/>
        <w:spacing w:line="202" w:lineRule="auto"/>
        <w:jc w:val="left"/>
      </w:pPr>
      <w:r>
        <w:t>C-52232</w:t>
      </w:r>
    </w:p>
    <w:p w14:paraId="5CCA7057" w14:textId="682DC12E" w:rsidR="00F07C9D" w:rsidRPr="00F07C9D" w:rsidRDefault="00F07C9D" w:rsidP="00F07C9D">
      <w:pPr>
        <w:pStyle w:val="nochescabecera"/>
        <w:spacing w:line="202" w:lineRule="auto"/>
      </w:pPr>
      <w:r>
        <w:t xml:space="preserve">Rotativo de </w:t>
      </w:r>
      <w:r>
        <w:rPr>
          <w:rFonts w:ascii="Router-Bold" w:hAnsi="Router-Bold" w:cs="Router-Bold"/>
          <w:b/>
          <w:bCs/>
          <w:color w:val="D9000D"/>
          <w:sz w:val="34"/>
          <w:szCs w:val="34"/>
        </w:rPr>
        <w:t>6</w:t>
      </w:r>
      <w:r>
        <w:t xml:space="preserve"> a </w:t>
      </w:r>
      <w:r>
        <w:rPr>
          <w:rFonts w:ascii="Router-Bold" w:hAnsi="Router-Bold" w:cs="Router-Bold"/>
          <w:b/>
          <w:bCs/>
          <w:color w:val="D9000D"/>
          <w:sz w:val="34"/>
          <w:szCs w:val="34"/>
        </w:rPr>
        <w:t xml:space="preserve">22 </w:t>
      </w:r>
      <w:r>
        <w:rPr>
          <w:rFonts w:ascii="Router-Bold" w:hAnsi="Router-Bold" w:cs="Router-Bold"/>
          <w:b/>
          <w:bCs/>
          <w:spacing w:val="-5"/>
        </w:rPr>
        <w:t>DIAS</w:t>
      </w:r>
      <w:r w:rsidRPr="00957DB7">
        <w:rPr>
          <w:rFonts w:ascii="CoHeadline-Bold" w:hAnsi="CoHeadline-Bold" w:cs="CoHeadline-Bold"/>
          <w:b/>
          <w:bCs/>
          <w:color w:val="F20700"/>
          <w:spacing w:val="2"/>
          <w:sz w:val="20"/>
          <w:szCs w:val="20"/>
        </w:rPr>
        <w:t xml:space="preserve"> </w:t>
      </w:r>
    </w:p>
    <w:p w14:paraId="0FA89EC2" w14:textId="77777777" w:rsidR="00F07C9D" w:rsidRDefault="00957DB7" w:rsidP="00F07C9D">
      <w:pPr>
        <w:pStyle w:val="nochescabecera"/>
        <w:spacing w:line="202" w:lineRule="auto"/>
      </w:pPr>
      <w:r>
        <w:rPr>
          <w:rFonts w:ascii="Router-Bold" w:hAnsi="Router-Bold" w:cs="Router-Bold"/>
          <w:b/>
          <w:bCs/>
          <w:spacing w:val="-5"/>
        </w:rPr>
        <w:t xml:space="preserve">NOCHES  </w:t>
      </w:r>
      <w:r w:rsidR="00F07C9D">
        <w:t>Estancia mínima 5 noches</w:t>
      </w:r>
    </w:p>
    <w:p w14:paraId="1899E14E" w14:textId="52DF2090" w:rsidR="00957DB7" w:rsidRDefault="00957DB7" w:rsidP="00F07C9D">
      <w:pPr>
        <w:pStyle w:val="Ningnestilodeprrafo"/>
        <w:spacing w:line="202" w:lineRule="auto"/>
        <w:rPr>
          <w:rFonts w:ascii="CoHeadline-Bold" w:hAnsi="CoHeadline-Bold" w:cs="CoHeadline-Bold"/>
          <w:b/>
          <w:bCs/>
          <w:color w:val="F20700"/>
          <w:spacing w:val="2"/>
          <w:sz w:val="20"/>
          <w:szCs w:val="20"/>
        </w:rPr>
      </w:pPr>
    </w:p>
    <w:p w14:paraId="4A254F4D"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1º (Miércoles) LISBOA</w:t>
      </w:r>
    </w:p>
    <w:p w14:paraId="14601338"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ok" w:hAnsi="Router-Book" w:cs="Router-Book"/>
          <w:color w:val="000000"/>
          <w:w w:val="90"/>
          <w:sz w:val="16"/>
          <w:szCs w:val="16"/>
        </w:rPr>
        <w:t xml:space="preserve">Llegada a la capital portuguesa. Traslado por su cuenta. </w:t>
      </w:r>
      <w:r w:rsidRPr="00F07C9D">
        <w:rPr>
          <w:rFonts w:ascii="Router-Bold" w:hAnsi="Router-Bold" w:cs="Router-Bold"/>
          <w:b/>
          <w:bCs/>
          <w:color w:val="000000"/>
          <w:w w:val="90"/>
          <w:sz w:val="16"/>
          <w:szCs w:val="16"/>
        </w:rPr>
        <w:t>Alojamiento</w:t>
      </w:r>
      <w:r w:rsidRPr="00F07C9D">
        <w:rPr>
          <w:rFonts w:ascii="Router-Book" w:hAnsi="Router-Book" w:cs="Router-Book"/>
          <w:color w:val="000000"/>
          <w:w w:val="90"/>
          <w:sz w:val="16"/>
          <w:szCs w:val="16"/>
        </w:rPr>
        <w:t xml:space="preserve"> en el hotel previsto e incorporación al circuito.</w:t>
      </w:r>
    </w:p>
    <w:p w14:paraId="44CE0171"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2E1A2B70"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 xml:space="preserve">Día 2º (Jueves) LISBOA </w:t>
      </w:r>
    </w:p>
    <w:p w14:paraId="3D0123EE"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07C9D">
        <w:rPr>
          <w:rFonts w:ascii="Router-Bold" w:hAnsi="Router-Bold" w:cs="Router-Bold"/>
          <w:b/>
          <w:bCs/>
          <w:color w:val="000000"/>
          <w:spacing w:val="-1"/>
          <w:w w:val="90"/>
          <w:sz w:val="16"/>
          <w:szCs w:val="16"/>
        </w:rPr>
        <w:t>Alojamiento y desayuno.</w:t>
      </w:r>
      <w:r w:rsidRPr="00F07C9D">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6FCC3CCC"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09454810"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 xml:space="preserve">Día 3º (Viernes) LISBOA-FATIMA-LISBOA (264 km) </w:t>
      </w:r>
    </w:p>
    <w:p w14:paraId="41EA3B25"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Alojamiento y desayuno.</w:t>
      </w:r>
      <w:r w:rsidRPr="00F07C9D">
        <w:rPr>
          <w:rFonts w:ascii="Router-Book" w:hAnsi="Router-Book" w:cs="Router-Book"/>
          <w:color w:val="000000"/>
          <w:w w:val="90"/>
          <w:sz w:val="16"/>
          <w:szCs w:val="16"/>
        </w:rPr>
        <w:t xml:space="preserve"> Por la mañana se incluye una excursión a Fátima, importante centro de peregrinación. Tiempo libre para visitar el Santuario y la Basílica. Posteriormente regreso a Lisboa y resto del día libre.</w:t>
      </w:r>
    </w:p>
    <w:p w14:paraId="51EBD029"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5E9D86F1"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4º (Sábado) LISBOA-CACERES-MADRID (615 km)</w:t>
      </w:r>
    </w:p>
    <w:p w14:paraId="5C4EA16B"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F07C9D">
        <w:rPr>
          <w:rFonts w:ascii="Router-Bold" w:hAnsi="Router-Bold" w:cs="Router-Bold"/>
          <w:b/>
          <w:bCs/>
          <w:color w:val="000000"/>
          <w:w w:val="90"/>
          <w:sz w:val="16"/>
          <w:szCs w:val="16"/>
        </w:rPr>
        <w:t xml:space="preserve">Alojamiento. </w:t>
      </w:r>
    </w:p>
    <w:p w14:paraId="4F9365DB"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64B7502F"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5º (Domingo) MADRID</w:t>
      </w:r>
    </w:p>
    <w:p w14:paraId="678BFBCE"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07C9D">
        <w:rPr>
          <w:rFonts w:ascii="Router-Bold" w:hAnsi="Router-Bold" w:cs="Router-Bold"/>
          <w:b/>
          <w:bCs/>
          <w:color w:val="000000"/>
          <w:spacing w:val="1"/>
          <w:w w:val="90"/>
          <w:sz w:val="16"/>
          <w:szCs w:val="16"/>
        </w:rPr>
        <w:t>Alojamiento y desayuno.</w:t>
      </w:r>
      <w:r w:rsidRPr="00F07C9D">
        <w:rPr>
          <w:rFonts w:ascii="Router-Book" w:hAnsi="Router-Book" w:cs="Router-Book"/>
          <w:color w:val="000000"/>
          <w:spacing w:val="1"/>
          <w:w w:val="90"/>
          <w:sz w:val="16"/>
          <w:szCs w:val="16"/>
        </w:rPr>
        <w:t xml:space="preserve"> Día libre para compras y actividades personales en la capital de España que ofrece múltiples posibilidades. Recomendamos una excursión opcional a las monumentales ciudades de los alrededores, Toledo, Avila, Segovia…</w:t>
      </w:r>
    </w:p>
    <w:p w14:paraId="0047FAC9"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646CA88A"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6º (Lunes) MADRID</w:t>
      </w:r>
    </w:p>
    <w:p w14:paraId="378AA6D4"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Alojamiento y desayuno.</w:t>
      </w:r>
      <w:r w:rsidRPr="00F07C9D">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actividades personales. </w:t>
      </w:r>
    </w:p>
    <w:p w14:paraId="5D2EDC12"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69BD7C32"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7º (Martes) MADRID-BURDEOS (693 km)</w:t>
      </w:r>
    </w:p>
    <w:p w14:paraId="25528C51"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07C9D">
        <w:rPr>
          <w:rFonts w:ascii="Router-Bold" w:hAnsi="Router-Bold" w:cs="Router-Bold"/>
          <w:b/>
          <w:bCs/>
          <w:color w:val="000000"/>
          <w:w w:val="90"/>
          <w:sz w:val="16"/>
          <w:szCs w:val="16"/>
        </w:rPr>
        <w:t>Alojamiento.</w:t>
      </w:r>
    </w:p>
    <w:p w14:paraId="6ADDC675"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591357D6"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8º (Miércoles) BURDEOS-VALLE DEL LOIRA-BLOIS-PARIS (574 km)</w:t>
      </w:r>
    </w:p>
    <w:p w14:paraId="561D84C8"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F07C9D">
        <w:rPr>
          <w:rFonts w:ascii="Router-Bold" w:hAnsi="Router-Bold" w:cs="Router-Bold"/>
          <w:b/>
          <w:bCs/>
          <w:color w:val="000000"/>
          <w:w w:val="90"/>
          <w:sz w:val="16"/>
          <w:szCs w:val="16"/>
        </w:rPr>
        <w:t>Alojamiento</w:t>
      </w:r>
      <w:r w:rsidRPr="00F07C9D">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457BD6E8"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3AF04B7D"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9º (Jueves) PARIS</w:t>
      </w:r>
    </w:p>
    <w:p w14:paraId="2F8CBFA5"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 xml:space="preserve">Alojamiento y desayuno. </w:t>
      </w:r>
      <w:r w:rsidRPr="00F07C9D">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45A0F07D"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4A36B331"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10º (Viernes) PARIS</w:t>
      </w:r>
    </w:p>
    <w:p w14:paraId="2F853917"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Alojamiento y desayuno.</w:t>
      </w:r>
      <w:r w:rsidRPr="00F07C9D">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4EBFC7A"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0C4194FD"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11º (Sábado) PARIS-HEIDELBERG (545 km)</w:t>
      </w:r>
    </w:p>
    <w:p w14:paraId="4AFD5805"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F07C9D">
        <w:rPr>
          <w:rFonts w:ascii="Router-Bold" w:hAnsi="Router-Bold" w:cs="Router-Bold"/>
          <w:b/>
          <w:bCs/>
          <w:color w:val="000000"/>
          <w:w w:val="90"/>
          <w:sz w:val="16"/>
          <w:szCs w:val="16"/>
        </w:rPr>
        <w:t>alojamiento.</w:t>
      </w:r>
    </w:p>
    <w:p w14:paraId="742694CD"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07276646"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12º (Domingo) HEIDELBERG-RUTA ROMANTICA-MUNICH (420 km)</w:t>
      </w:r>
    </w:p>
    <w:p w14:paraId="0D8B5131"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F07C9D">
        <w:rPr>
          <w:rFonts w:ascii="Router-Bold" w:hAnsi="Router-Bold" w:cs="Router-Bold"/>
          <w:b/>
          <w:bCs/>
          <w:color w:val="000000"/>
          <w:w w:val="90"/>
          <w:sz w:val="16"/>
          <w:szCs w:val="16"/>
        </w:rPr>
        <w:t>Alojamiento.</w:t>
      </w:r>
    </w:p>
    <w:p w14:paraId="34B67C66"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57CF265A"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13º (Lunes) MUNICH-INNSBRUCK-VERONA-VENECIA (557 km)</w:t>
      </w:r>
    </w:p>
    <w:p w14:paraId="40FF279B"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spacing w:val="-2"/>
          <w:w w:val="90"/>
          <w:sz w:val="16"/>
          <w:szCs w:val="16"/>
        </w:rPr>
      </w:pPr>
      <w:r w:rsidRPr="00F07C9D">
        <w:rPr>
          <w:rFonts w:ascii="Router-Bold" w:hAnsi="Router-Bold" w:cs="Router-Bold"/>
          <w:b/>
          <w:bCs/>
          <w:color w:val="000000"/>
          <w:spacing w:val="-2"/>
          <w:w w:val="90"/>
          <w:sz w:val="16"/>
          <w:szCs w:val="16"/>
        </w:rPr>
        <w:t>Desayuno.</w:t>
      </w:r>
      <w:r w:rsidRPr="00F07C9D">
        <w:rPr>
          <w:rFonts w:ascii="Router-Book" w:hAnsi="Router-Book" w:cs="Router-Book"/>
          <w:color w:val="000000"/>
          <w:spacing w:val="-2"/>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F07C9D">
        <w:rPr>
          <w:rFonts w:ascii="Router-Bold" w:hAnsi="Router-Bold" w:cs="Router-Bold"/>
          <w:b/>
          <w:bCs/>
          <w:color w:val="000000"/>
          <w:spacing w:val="-2"/>
          <w:w w:val="90"/>
          <w:sz w:val="16"/>
          <w:szCs w:val="16"/>
        </w:rPr>
        <w:t>Alojamiento.</w:t>
      </w:r>
    </w:p>
    <w:p w14:paraId="179F4824"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549F56F5"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14º (Martes) VENECIA-FLORENCIA (256 km)</w:t>
      </w:r>
    </w:p>
    <w:p w14:paraId="7FD7D296"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07C9D">
        <w:rPr>
          <w:rFonts w:ascii="Router-Bold" w:hAnsi="Router-Bold" w:cs="Router-Bold"/>
          <w:b/>
          <w:bCs/>
          <w:color w:val="000000"/>
          <w:w w:val="90"/>
          <w:sz w:val="16"/>
          <w:szCs w:val="16"/>
        </w:rPr>
        <w:t xml:space="preserve">Desayuno. </w:t>
      </w:r>
      <w:r w:rsidRPr="00F07C9D">
        <w:rPr>
          <w:rFonts w:ascii="Router-Book" w:hAnsi="Router-Book" w:cs="Router-Book"/>
          <w:color w:val="000000"/>
          <w:w w:val="90"/>
          <w:sz w:val="16"/>
          <w:szCs w:val="16"/>
        </w:rPr>
        <w:t>Salida hacia el Tronchetto para embarcar hacia la Plaza de San Marcos, donde comenzaremos nuestra</w:t>
      </w:r>
      <w:r w:rsidRPr="00F07C9D">
        <w:rPr>
          <w:rFonts w:ascii="Router-Bold" w:hAnsi="Router-Bold" w:cs="Router-Bold"/>
          <w:b/>
          <w:bCs/>
          <w:color w:val="000000"/>
          <w:w w:val="90"/>
          <w:sz w:val="16"/>
          <w:szCs w:val="16"/>
        </w:rPr>
        <w:t xml:space="preserve"> </w:t>
      </w:r>
      <w:r w:rsidRPr="00F07C9D">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F07C9D">
        <w:rPr>
          <w:rFonts w:ascii="Router-Bold" w:hAnsi="Router-Bold" w:cs="Router-Bold"/>
          <w:b/>
          <w:bCs/>
          <w:color w:val="000000"/>
          <w:w w:val="90"/>
          <w:sz w:val="16"/>
          <w:szCs w:val="16"/>
        </w:rPr>
        <w:t xml:space="preserve"> Alojamiento.</w:t>
      </w:r>
    </w:p>
    <w:p w14:paraId="15B6BFAD"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1EE41B01"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15º (Miércoles) FLORENCIA-ROMA (275 km)</w:t>
      </w:r>
    </w:p>
    <w:p w14:paraId="2FECAFF5" w14:textId="28DA0079"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w:t>
      </w:r>
      <w:r w:rsidR="0021449D"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F07C9D">
        <w:rPr>
          <w:rFonts w:ascii="Router-Bold" w:hAnsi="Router-Bold" w:cs="Router-Bold"/>
          <w:b/>
          <w:bCs/>
          <w:color w:val="000000"/>
          <w:w w:val="90"/>
          <w:sz w:val="16"/>
          <w:szCs w:val="16"/>
        </w:rPr>
        <w:t xml:space="preserve">Alojamiento. </w:t>
      </w:r>
    </w:p>
    <w:p w14:paraId="2627257E"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46D6244C"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16º (Jueves) ROMA</w:t>
      </w:r>
    </w:p>
    <w:p w14:paraId="203B4310" w14:textId="333FD314"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Alojamiento y desayuno.</w:t>
      </w:r>
      <w:r w:rsidRPr="00F07C9D">
        <w:rPr>
          <w:rFonts w:ascii="Router-Book" w:hAnsi="Router-Book" w:cs="Router-Book"/>
          <w:color w:val="000000"/>
          <w:w w:val="90"/>
          <w:sz w:val="16"/>
          <w:szCs w:val="16"/>
        </w:rPr>
        <w:t xml:space="preserve"> Vis</w:t>
      </w:r>
      <w:r w:rsidR="0021449D"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1C889348"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3E86FC29"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 xml:space="preserve">Día 17º (Viernes) ROMA </w:t>
      </w:r>
    </w:p>
    <w:p w14:paraId="5B8483EA"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Alojamiento y desayuno.</w:t>
      </w:r>
      <w:r w:rsidRPr="00F07C9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5C58BBE"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068EA270"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18º (Sábado) ROMA-PISA-NIZA (710 km)</w:t>
      </w:r>
    </w:p>
    <w:p w14:paraId="28FA4ED2"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F07C9D">
        <w:rPr>
          <w:rFonts w:ascii="Router-Bold" w:hAnsi="Router-Bold" w:cs="Router-Bold"/>
          <w:b/>
          <w:bCs/>
          <w:color w:val="000000"/>
          <w:w w:val="90"/>
          <w:sz w:val="16"/>
          <w:szCs w:val="16"/>
        </w:rPr>
        <w:t xml:space="preserve"> Alojamiento. </w:t>
      </w:r>
      <w:r w:rsidRPr="00F07C9D">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25AEA79B"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3860AC91"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19º (Domingo) NIZA-BARCELONA (665 km)</w:t>
      </w:r>
    </w:p>
    <w:p w14:paraId="6FC9068C"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07C9D">
        <w:rPr>
          <w:rFonts w:ascii="Router-Bold" w:hAnsi="Router-Bold" w:cs="Router-Bold"/>
          <w:b/>
          <w:bCs/>
          <w:color w:val="000000"/>
          <w:w w:val="90"/>
          <w:sz w:val="16"/>
          <w:szCs w:val="16"/>
        </w:rPr>
        <w:t xml:space="preserve">Desayuno. </w:t>
      </w:r>
      <w:r w:rsidRPr="00F07C9D">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F07C9D">
        <w:rPr>
          <w:rFonts w:ascii="Router-Bold" w:hAnsi="Router-Bold" w:cs="Router-Bold"/>
          <w:b/>
          <w:bCs/>
          <w:color w:val="000000"/>
          <w:w w:val="90"/>
          <w:sz w:val="16"/>
          <w:szCs w:val="16"/>
        </w:rPr>
        <w:t xml:space="preserve">Alojamiento. </w:t>
      </w:r>
    </w:p>
    <w:p w14:paraId="0E0D1AD4"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302AE315" w14:textId="321A0708"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20º (Lunes) BARCELONA-ZARAGOZA-MADRID (635 km)</w:t>
      </w:r>
    </w:p>
    <w:p w14:paraId="78566C46"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spacing w:val="-1"/>
          <w:w w:val="90"/>
          <w:sz w:val="16"/>
          <w:szCs w:val="16"/>
        </w:rPr>
      </w:pPr>
      <w:r w:rsidRPr="00F07C9D">
        <w:rPr>
          <w:rFonts w:ascii="Router-Bold" w:hAnsi="Router-Bold" w:cs="Router-Bold"/>
          <w:b/>
          <w:bCs/>
          <w:color w:val="000000"/>
          <w:spacing w:val="-1"/>
          <w:w w:val="90"/>
          <w:sz w:val="16"/>
          <w:szCs w:val="16"/>
        </w:rPr>
        <w:t>Desayuno.</w:t>
      </w:r>
      <w:r w:rsidRPr="00F07C9D">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F07C9D">
        <w:rPr>
          <w:rFonts w:ascii="Router-Bold" w:hAnsi="Router-Bold" w:cs="Router-Bold"/>
          <w:b/>
          <w:bCs/>
          <w:color w:val="000000"/>
          <w:spacing w:val="-1"/>
          <w:w w:val="90"/>
          <w:sz w:val="16"/>
          <w:szCs w:val="16"/>
        </w:rPr>
        <w:t>Alojamiento.</w:t>
      </w:r>
    </w:p>
    <w:p w14:paraId="2684BCDB"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4D4DE7F6"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21º (Martes) MADRID</w:t>
      </w:r>
    </w:p>
    <w:p w14:paraId="40C8B05E"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Alojamiento y desayuno.</w:t>
      </w:r>
      <w:r w:rsidRPr="00F07C9D">
        <w:rPr>
          <w:rFonts w:ascii="Router-Book" w:hAnsi="Router-Book" w:cs="Router-Book"/>
          <w:color w:val="000000"/>
          <w:w w:val="90"/>
          <w:sz w:val="16"/>
          <w:szCs w:val="16"/>
        </w:rPr>
        <w:t xml:space="preserve"> Día libre para disfrutar de esta activa y cosmopolita ciudad y descubir por su cuenta sus múltiples monumentos, teatros y restaurantes. Podrá finalizar su viaje en Madrid, ampliar su estancia en España o continuar la rotación hacia Lisboa a su conveniencia.</w:t>
      </w:r>
    </w:p>
    <w:p w14:paraId="6E22E47B"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4BA436D2"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22º (Miércoles) MADRID-LISBOA (615 km)</w:t>
      </w:r>
    </w:p>
    <w:p w14:paraId="75D804F5"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Salida hacia Lisboa. Enlace con el día 1º del itinerario y sucesivos.</w:t>
      </w:r>
    </w:p>
    <w:p w14:paraId="362AD682" w14:textId="77777777" w:rsidR="00957DB7" w:rsidRDefault="00957DB7" w:rsidP="00F07C9D">
      <w:pPr>
        <w:widowControl w:val="0"/>
        <w:tabs>
          <w:tab w:val="right" w:leader="dot" w:pos="2740"/>
        </w:tabs>
        <w:autoSpaceDE w:val="0"/>
        <w:autoSpaceDN w:val="0"/>
        <w:adjustRightInd w:val="0"/>
        <w:spacing w:line="202" w:lineRule="auto"/>
        <w:textAlignment w:val="center"/>
        <w:rPr>
          <w:rFonts w:ascii="New Era Casual" w:hAnsi="New Era Casual" w:cs="New Era Casual"/>
          <w:color w:val="F20700"/>
          <w:spacing w:val="3"/>
          <w:sz w:val="26"/>
          <w:szCs w:val="26"/>
        </w:rPr>
      </w:pPr>
    </w:p>
    <w:p w14:paraId="2A857F1B" w14:textId="2B8C9101" w:rsidR="00BD69F6" w:rsidRPr="00611405" w:rsidRDefault="001F5A7F" w:rsidP="00F07C9D">
      <w:pPr>
        <w:tabs>
          <w:tab w:val="left" w:pos="1389"/>
        </w:tabs>
        <w:suppressAutoHyphens/>
        <w:autoSpaceDE w:val="0"/>
        <w:autoSpaceDN w:val="0"/>
        <w:adjustRightInd w:val="0"/>
        <w:spacing w:after="28" w:line="202" w:lineRule="auto"/>
        <w:textAlignment w:val="center"/>
        <w:rPr>
          <w:rFonts w:ascii="CoHeadline-Regular" w:hAnsi="CoHeadline-Regular" w:cs="CoHeadline-Regular"/>
          <w:color w:val="254596"/>
          <w:w w:val="90"/>
        </w:rPr>
      </w:pPr>
      <w:r w:rsidRPr="00611405">
        <w:rPr>
          <w:rFonts w:ascii="CoHeadline-Regular" w:hAnsi="CoHeadline-Regular" w:cs="CoHeadline-Regular"/>
          <w:color w:val="254596"/>
          <w:w w:val="90"/>
        </w:rPr>
        <w:t>Fechas de salida garantizadas:</w:t>
      </w:r>
      <w:r w:rsidR="00F07C9D" w:rsidRPr="00611405">
        <w:rPr>
          <w:rFonts w:ascii="CoHeadline-Regular" w:hAnsi="CoHeadline-Regular" w:cs="CoHeadline-Regular"/>
          <w:color w:val="254596"/>
          <w:w w:val="9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935"/>
        <w:gridCol w:w="2268"/>
      </w:tblGrid>
      <w:tr w:rsidR="00F07C9D" w14:paraId="127A3A7C" w14:textId="77777777">
        <w:trPr>
          <w:trHeight w:val="60"/>
        </w:trPr>
        <w:tc>
          <w:tcPr>
            <w:tcW w:w="320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084409" w14:textId="77777777" w:rsidR="00F07C9D" w:rsidRDefault="00F07C9D" w:rsidP="00F07C9D">
            <w:pPr>
              <w:pStyle w:val="textomesesfechas"/>
              <w:spacing w:line="202" w:lineRule="auto"/>
            </w:pPr>
            <w:r>
              <w:t>Del 19/Marzo/2025 al 25/Febrero/2026</w:t>
            </w:r>
          </w:p>
          <w:p w14:paraId="7426E05D" w14:textId="77777777" w:rsidR="00F07C9D" w:rsidRDefault="00F07C9D" w:rsidP="00F07C9D">
            <w:pPr>
              <w:pStyle w:val="textomesesfechas"/>
              <w:spacing w:line="202" w:lineRule="auto"/>
            </w:pPr>
            <w:r>
              <w:t>Día 1º en Lisboa (Miércoles)</w:t>
            </w:r>
          </w:p>
        </w:tc>
      </w:tr>
      <w:tr w:rsidR="00F07C9D" w:rsidRPr="00F07C9D" w14:paraId="58078959" w14:textId="77777777">
        <w:trPr>
          <w:trHeight w:val="215"/>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2273B2" w14:textId="77777777" w:rsidR="00F07C9D" w:rsidRPr="00F07C9D" w:rsidRDefault="00F07C9D" w:rsidP="00F07C9D">
            <w:pPr>
              <w:pStyle w:val="fechas-negrofechas"/>
              <w:spacing w:line="202" w:lineRule="auto"/>
              <w:jc w:val="left"/>
            </w:pPr>
            <w:r w:rsidRPr="00F07C9D">
              <w:t>Lisboa</w:t>
            </w:r>
          </w:p>
        </w:tc>
        <w:tc>
          <w:tcPr>
            <w:tcW w:w="2268" w:type="dxa"/>
            <w:tcBorders>
              <w:top w:val="single" w:sz="6" w:space="0" w:color="636362"/>
              <w:left w:val="single" w:sz="6" w:space="0" w:color="636362"/>
              <w:bottom w:val="single" w:sz="6" w:space="0" w:color="000000"/>
              <w:right w:val="single" w:sz="6" w:space="0" w:color="000000"/>
            </w:tcBorders>
            <w:tcMar>
              <w:top w:w="0" w:type="dxa"/>
              <w:left w:w="0" w:type="dxa"/>
              <w:bottom w:w="0" w:type="dxa"/>
              <w:right w:w="0" w:type="dxa"/>
            </w:tcMar>
          </w:tcPr>
          <w:p w14:paraId="22BD6CE6" w14:textId="77777777" w:rsidR="00F07C9D" w:rsidRPr="00F07C9D" w:rsidRDefault="00F07C9D" w:rsidP="00F07C9D">
            <w:pPr>
              <w:pStyle w:val="textomesesfechas"/>
              <w:spacing w:line="202" w:lineRule="auto"/>
              <w:jc w:val="left"/>
            </w:pPr>
            <w:r w:rsidRPr="00F07C9D">
              <w:t xml:space="preserve">Todos los Miércoles </w:t>
            </w:r>
          </w:p>
        </w:tc>
      </w:tr>
      <w:tr w:rsidR="00F07C9D" w:rsidRPr="00F07C9D" w14:paraId="08EFFB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2CF459" w14:textId="77777777" w:rsidR="00F07C9D" w:rsidRPr="00F07C9D" w:rsidRDefault="00F07C9D" w:rsidP="00F07C9D">
            <w:pPr>
              <w:pStyle w:val="fechas-negrofechas"/>
              <w:spacing w:line="202" w:lineRule="auto"/>
              <w:jc w:val="left"/>
            </w:pPr>
            <w:r w:rsidRPr="00F07C9D">
              <w:t>Madrid</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A6CC14" w14:textId="77777777" w:rsidR="00F07C9D" w:rsidRPr="00F07C9D" w:rsidRDefault="00F07C9D" w:rsidP="00F07C9D">
            <w:pPr>
              <w:pStyle w:val="textomesesfechas"/>
              <w:spacing w:line="202" w:lineRule="auto"/>
            </w:pPr>
            <w:r w:rsidRPr="00F07C9D">
              <w:t>Todos los Lunes y Sábados</w:t>
            </w:r>
          </w:p>
        </w:tc>
      </w:tr>
      <w:tr w:rsidR="00F07C9D" w:rsidRPr="00F07C9D" w14:paraId="628A5EC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94F33A" w14:textId="77777777" w:rsidR="00F07C9D" w:rsidRPr="00F07C9D" w:rsidRDefault="00F07C9D" w:rsidP="00F07C9D">
            <w:pPr>
              <w:pStyle w:val="fechas-negrofechas"/>
              <w:spacing w:line="202" w:lineRule="auto"/>
              <w:jc w:val="left"/>
            </w:pPr>
            <w:r w:rsidRPr="00F07C9D">
              <w:t>París</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43EA8F" w14:textId="77777777" w:rsidR="00F07C9D" w:rsidRPr="00F07C9D" w:rsidRDefault="00F07C9D" w:rsidP="00F07C9D">
            <w:pPr>
              <w:pStyle w:val="textomesesfechas"/>
              <w:spacing w:line="202" w:lineRule="auto"/>
            </w:pPr>
            <w:r w:rsidRPr="00F07C9D">
              <w:t>Todos los Miércoles</w:t>
            </w:r>
          </w:p>
        </w:tc>
      </w:tr>
      <w:tr w:rsidR="00F07C9D" w:rsidRPr="00F07C9D" w14:paraId="317C35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6277D7" w14:textId="77777777" w:rsidR="00F07C9D" w:rsidRPr="00F07C9D" w:rsidRDefault="00F07C9D" w:rsidP="00F07C9D">
            <w:pPr>
              <w:pStyle w:val="fechas-negrofechas"/>
              <w:spacing w:line="202" w:lineRule="auto"/>
              <w:jc w:val="left"/>
            </w:pPr>
            <w:r w:rsidRPr="00F07C9D">
              <w:t>Venecia</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9C6FDC" w14:textId="77777777" w:rsidR="00F07C9D" w:rsidRPr="00F07C9D" w:rsidRDefault="00F07C9D" w:rsidP="00F07C9D">
            <w:pPr>
              <w:pStyle w:val="textomesesfechas"/>
              <w:spacing w:line="202" w:lineRule="auto"/>
            </w:pPr>
            <w:r w:rsidRPr="00F07C9D">
              <w:t>Todos los Lunes</w:t>
            </w:r>
          </w:p>
        </w:tc>
      </w:tr>
      <w:tr w:rsidR="00F07C9D" w:rsidRPr="00F07C9D" w14:paraId="1738D8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1941CE" w14:textId="77777777" w:rsidR="00F07C9D" w:rsidRPr="00F07C9D" w:rsidRDefault="00F07C9D" w:rsidP="00F07C9D">
            <w:pPr>
              <w:pStyle w:val="fechas-negrofechas"/>
              <w:spacing w:line="202" w:lineRule="auto"/>
              <w:jc w:val="left"/>
            </w:pPr>
            <w:r w:rsidRPr="00F07C9D">
              <w:t>Roma</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FE34B5" w14:textId="77777777" w:rsidR="00F07C9D" w:rsidRPr="00F07C9D" w:rsidRDefault="00F07C9D" w:rsidP="00F07C9D">
            <w:pPr>
              <w:pStyle w:val="textomesesfechas"/>
              <w:spacing w:line="202" w:lineRule="auto"/>
            </w:pPr>
            <w:r w:rsidRPr="00F07C9D">
              <w:t>Todos los Miércoles</w:t>
            </w:r>
          </w:p>
        </w:tc>
      </w:tr>
      <w:tr w:rsidR="00F07C9D" w:rsidRPr="00F07C9D" w14:paraId="181EB1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D38AD0" w14:textId="77777777" w:rsidR="00F07C9D" w:rsidRPr="00F07C9D" w:rsidRDefault="00F07C9D" w:rsidP="00F07C9D">
            <w:pPr>
              <w:pStyle w:val="fechas-negrofechas"/>
              <w:spacing w:line="202" w:lineRule="auto"/>
              <w:jc w:val="left"/>
            </w:pPr>
            <w:r w:rsidRPr="00F07C9D">
              <w:t>Barcelona</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8136C4" w14:textId="77777777" w:rsidR="00F07C9D" w:rsidRPr="00F07C9D" w:rsidRDefault="00F07C9D" w:rsidP="00F07C9D">
            <w:pPr>
              <w:pStyle w:val="textomesesfechas"/>
              <w:spacing w:line="202" w:lineRule="auto"/>
            </w:pPr>
            <w:r w:rsidRPr="00F07C9D">
              <w:t>Todos los Domingos</w:t>
            </w:r>
          </w:p>
        </w:tc>
      </w:tr>
    </w:tbl>
    <w:p w14:paraId="0E376E41" w14:textId="77777777" w:rsidR="00BD69F6" w:rsidRDefault="00BD69F6" w:rsidP="00F07C9D">
      <w:pPr>
        <w:tabs>
          <w:tab w:val="left" w:pos="1389"/>
        </w:tabs>
        <w:suppressAutoHyphens/>
        <w:autoSpaceDE w:val="0"/>
        <w:autoSpaceDN w:val="0"/>
        <w:adjustRightInd w:val="0"/>
        <w:spacing w:after="28" w:line="202" w:lineRule="auto"/>
        <w:textAlignment w:val="center"/>
        <w:rPr>
          <w:rFonts w:ascii="CoHeadline-Regular" w:hAnsi="CoHeadline-Regular" w:cs="CoHeadline-Regular"/>
          <w:color w:val="EB609F"/>
          <w:w w:val="90"/>
        </w:rPr>
      </w:pPr>
    </w:p>
    <w:p w14:paraId="52197965" w14:textId="0510C4E0" w:rsidR="001F5A7F" w:rsidRPr="00611405" w:rsidRDefault="001F5A7F" w:rsidP="00F07C9D">
      <w:pPr>
        <w:tabs>
          <w:tab w:val="left" w:pos="1389"/>
        </w:tabs>
        <w:suppressAutoHyphens/>
        <w:autoSpaceDE w:val="0"/>
        <w:autoSpaceDN w:val="0"/>
        <w:adjustRightInd w:val="0"/>
        <w:spacing w:after="28" w:line="202" w:lineRule="auto"/>
        <w:textAlignment w:val="center"/>
        <w:rPr>
          <w:rFonts w:ascii="CoHeadline-Regular" w:hAnsi="CoHeadline-Regular" w:cs="CoHeadline-Regular"/>
          <w:color w:val="254596"/>
          <w:w w:val="90"/>
        </w:rPr>
      </w:pPr>
      <w:r w:rsidRPr="00611405">
        <w:rPr>
          <w:rFonts w:ascii="CoHeadline-Regular" w:hAnsi="CoHeadline-Regular" w:cs="CoHeadline-Regular"/>
          <w:color w:val="254596"/>
          <w:w w:val="90"/>
        </w:rPr>
        <w:t>Incluye</w:t>
      </w:r>
    </w:p>
    <w:p w14:paraId="667A9CAD" w14:textId="77777777" w:rsidR="00F07C9D" w:rsidRDefault="00F07C9D" w:rsidP="00F07C9D">
      <w:pPr>
        <w:pStyle w:val="incluyeHoteles-Incluye"/>
        <w:spacing w:after="0" w:line="202" w:lineRule="auto"/>
      </w:pPr>
      <w:r>
        <w:t>•</w:t>
      </w:r>
      <w:r>
        <w:tab/>
        <w:t>Autocar de lujo con WI-FI, gratuito.</w:t>
      </w:r>
    </w:p>
    <w:p w14:paraId="08D98220" w14:textId="77777777" w:rsidR="00F07C9D" w:rsidRDefault="00F07C9D" w:rsidP="00F07C9D">
      <w:pPr>
        <w:pStyle w:val="incluyeHoteles-Incluye"/>
        <w:spacing w:after="0" w:line="202" w:lineRule="auto"/>
      </w:pPr>
      <w:r>
        <w:t>•</w:t>
      </w:r>
      <w:r>
        <w:tab/>
        <w:t>Guía acompañante.</w:t>
      </w:r>
    </w:p>
    <w:p w14:paraId="1B61C0F9" w14:textId="77777777" w:rsidR="00F07C9D" w:rsidRDefault="00F07C9D" w:rsidP="00F07C9D">
      <w:pPr>
        <w:pStyle w:val="incluyeHoteles-Incluye"/>
        <w:spacing w:after="0" w:line="202" w:lineRule="auto"/>
      </w:pPr>
      <w:r>
        <w:t>•</w:t>
      </w:r>
      <w:r>
        <w:tab/>
        <w:t>Visita con guía local en Lisboa, Madrid, París, Venecia, Florencia y Roma.</w:t>
      </w:r>
    </w:p>
    <w:p w14:paraId="1034BE8B" w14:textId="77777777" w:rsidR="00F07C9D" w:rsidRDefault="00F07C9D" w:rsidP="00F07C9D">
      <w:pPr>
        <w:pStyle w:val="incluyeHoteles-Incluye"/>
        <w:spacing w:after="0" w:line="202" w:lineRule="auto"/>
      </w:pPr>
      <w:r>
        <w:t>•</w:t>
      </w:r>
      <w:r>
        <w:tab/>
        <w:t>Desayuno buffet diario.</w:t>
      </w:r>
    </w:p>
    <w:p w14:paraId="527E82CF" w14:textId="77777777" w:rsidR="00F07C9D" w:rsidRDefault="00F07C9D" w:rsidP="00F07C9D">
      <w:pPr>
        <w:pStyle w:val="incluyeHoteles-Incluye"/>
        <w:spacing w:after="0" w:line="202" w:lineRule="auto"/>
      </w:pPr>
      <w:r>
        <w:t>•</w:t>
      </w:r>
      <w:r>
        <w:tab/>
        <w:t>Seguro turístico.</w:t>
      </w:r>
    </w:p>
    <w:p w14:paraId="5A6D0E66" w14:textId="77777777" w:rsidR="00F07C9D" w:rsidRDefault="00F07C9D" w:rsidP="00F07C9D">
      <w:pPr>
        <w:pStyle w:val="incluyeHoteles-Incluye"/>
        <w:spacing w:after="0" w:line="202" w:lineRule="auto"/>
      </w:pPr>
      <w:r>
        <w:t>•</w:t>
      </w:r>
      <w:r>
        <w:tab/>
        <w:t>Neceser de viaje con amenities.</w:t>
      </w:r>
    </w:p>
    <w:p w14:paraId="24CE38AC" w14:textId="77777777" w:rsidR="00F07C9D" w:rsidRDefault="00F07C9D" w:rsidP="00F07C9D">
      <w:pPr>
        <w:pStyle w:val="incluyeHoteles-Incluye"/>
        <w:spacing w:after="0" w:line="202" w:lineRule="auto"/>
      </w:pPr>
      <w:r>
        <w:t>•</w:t>
      </w:r>
      <w:r>
        <w:tab/>
        <w:t>Tasas Municipales en Lisboa, Francia, Italia y Barcelona.</w:t>
      </w:r>
    </w:p>
    <w:p w14:paraId="415E1842" w14:textId="77777777" w:rsidR="0021700A" w:rsidRDefault="0021700A" w:rsidP="005B0775">
      <w:pPr>
        <w:widowControl w:val="0"/>
        <w:suppressAutoHyphens/>
        <w:autoSpaceDE w:val="0"/>
        <w:autoSpaceDN w:val="0"/>
        <w:adjustRightInd w:val="0"/>
        <w:spacing w:line="202" w:lineRule="auto"/>
        <w:textAlignment w:val="center"/>
        <w:rPr>
          <w:rFonts w:ascii="Colaborate-Bold" w:hAnsi="Colaborate-Bold" w:cs="Colaborate-Bold"/>
          <w:color w:val="E50000"/>
          <w:w w:val="85"/>
          <w:sz w:val="18"/>
          <w:szCs w:val="18"/>
        </w:rPr>
      </w:pPr>
    </w:p>
    <w:p w14:paraId="157DBA7D" w14:textId="77777777" w:rsidR="00F07C9D" w:rsidRPr="00F07C9D" w:rsidRDefault="00F07C9D" w:rsidP="005B0775">
      <w:pPr>
        <w:tabs>
          <w:tab w:val="left" w:pos="1389"/>
        </w:tabs>
        <w:suppressAutoHyphens/>
        <w:autoSpaceDE w:val="0"/>
        <w:autoSpaceDN w:val="0"/>
        <w:adjustRightInd w:val="0"/>
        <w:spacing w:line="202" w:lineRule="auto"/>
        <w:textAlignment w:val="center"/>
        <w:rPr>
          <w:rFonts w:ascii="CoHeadline-Regular" w:hAnsi="CoHeadline-Regular" w:cs="CoHeadline-Regular"/>
          <w:color w:val="254596"/>
          <w:w w:val="90"/>
        </w:rPr>
      </w:pPr>
      <w:r w:rsidRPr="00F07C9D">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5B0775" w:rsidRPr="005B0775" w14:paraId="3F7AF854" w14:textId="77777777" w:rsidTr="00611405">
        <w:trPr>
          <w:trHeight w:val="60"/>
          <w:tblHeader/>
        </w:trPr>
        <w:tc>
          <w:tcPr>
            <w:tcW w:w="794" w:type="dxa"/>
            <w:tcMar>
              <w:top w:w="0" w:type="dxa"/>
              <w:left w:w="0" w:type="dxa"/>
              <w:bottom w:w="0" w:type="dxa"/>
              <w:right w:w="0" w:type="dxa"/>
            </w:tcMar>
          </w:tcPr>
          <w:p w14:paraId="3DD450BE" w14:textId="77777777" w:rsidR="005B0775" w:rsidRPr="005B0775" w:rsidRDefault="005B0775" w:rsidP="005B0775">
            <w:pPr>
              <w:autoSpaceDE w:val="0"/>
              <w:autoSpaceDN w:val="0"/>
              <w:adjustRightInd w:val="0"/>
              <w:spacing w:line="202" w:lineRule="auto"/>
              <w:textAlignment w:val="center"/>
              <w:rPr>
                <w:rFonts w:ascii="Router-Bold" w:hAnsi="Router-Bold" w:cs="Router-Bold"/>
                <w:b/>
                <w:bCs/>
                <w:color w:val="000000"/>
                <w:w w:val="90"/>
                <w:sz w:val="17"/>
                <w:szCs w:val="17"/>
              </w:rPr>
            </w:pPr>
            <w:r w:rsidRPr="005B0775">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152A5B5F" w14:textId="77777777" w:rsidR="005B0775" w:rsidRPr="005B0775" w:rsidRDefault="005B0775" w:rsidP="005B0775">
            <w:pPr>
              <w:autoSpaceDE w:val="0"/>
              <w:autoSpaceDN w:val="0"/>
              <w:adjustRightInd w:val="0"/>
              <w:spacing w:line="202" w:lineRule="auto"/>
              <w:textAlignment w:val="center"/>
              <w:rPr>
                <w:rFonts w:ascii="Router-Bold" w:hAnsi="Router-Bold" w:cs="Router-Bold"/>
                <w:b/>
                <w:bCs/>
                <w:color w:val="000000"/>
                <w:w w:val="90"/>
                <w:sz w:val="17"/>
                <w:szCs w:val="17"/>
              </w:rPr>
            </w:pPr>
            <w:r w:rsidRPr="005B0775">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50016E4" w14:textId="77777777" w:rsidR="005B0775" w:rsidRPr="005B0775" w:rsidRDefault="005B0775" w:rsidP="005B0775">
            <w:pPr>
              <w:autoSpaceDE w:val="0"/>
              <w:autoSpaceDN w:val="0"/>
              <w:adjustRightInd w:val="0"/>
              <w:spacing w:line="202" w:lineRule="auto"/>
              <w:jc w:val="center"/>
              <w:textAlignment w:val="center"/>
              <w:rPr>
                <w:rFonts w:ascii="Router-Bold" w:hAnsi="Router-Bold" w:cs="Router-Bold"/>
                <w:b/>
                <w:bCs/>
                <w:color w:val="000000"/>
                <w:w w:val="90"/>
                <w:sz w:val="17"/>
                <w:szCs w:val="17"/>
              </w:rPr>
            </w:pPr>
            <w:r w:rsidRPr="005B0775">
              <w:rPr>
                <w:rFonts w:ascii="Router-Bold" w:hAnsi="Router-Bold" w:cs="Router-Bold"/>
                <w:b/>
                <w:bCs/>
                <w:color w:val="000000"/>
                <w:spacing w:val="-13"/>
                <w:w w:val="90"/>
                <w:sz w:val="17"/>
                <w:szCs w:val="17"/>
              </w:rPr>
              <w:t>Cat.</w:t>
            </w:r>
          </w:p>
        </w:tc>
      </w:tr>
      <w:tr w:rsidR="005B0775" w:rsidRPr="005B0775" w14:paraId="12031041" w14:textId="77777777" w:rsidTr="00611405">
        <w:trPr>
          <w:trHeight w:val="60"/>
        </w:trPr>
        <w:tc>
          <w:tcPr>
            <w:tcW w:w="794" w:type="dxa"/>
            <w:tcMar>
              <w:top w:w="0" w:type="dxa"/>
              <w:left w:w="0" w:type="dxa"/>
              <w:bottom w:w="0" w:type="dxa"/>
              <w:right w:w="0" w:type="dxa"/>
            </w:tcMar>
          </w:tcPr>
          <w:p w14:paraId="6B957DA3"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Lisboa</w:t>
            </w:r>
          </w:p>
        </w:tc>
        <w:tc>
          <w:tcPr>
            <w:tcW w:w="2551" w:type="dxa"/>
            <w:tcMar>
              <w:top w:w="0" w:type="dxa"/>
              <w:left w:w="0" w:type="dxa"/>
              <w:bottom w:w="0" w:type="dxa"/>
              <w:right w:w="0" w:type="dxa"/>
            </w:tcMar>
          </w:tcPr>
          <w:p w14:paraId="6101CF39"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Lutecia</w:t>
            </w:r>
          </w:p>
        </w:tc>
        <w:tc>
          <w:tcPr>
            <w:tcW w:w="283" w:type="dxa"/>
            <w:tcMar>
              <w:top w:w="0" w:type="dxa"/>
              <w:left w:w="0" w:type="dxa"/>
              <w:bottom w:w="0" w:type="dxa"/>
              <w:right w:w="0" w:type="dxa"/>
            </w:tcMar>
          </w:tcPr>
          <w:p w14:paraId="1D77A509"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6D6D1CC5" w14:textId="77777777" w:rsidTr="00611405">
        <w:trPr>
          <w:trHeight w:val="60"/>
        </w:trPr>
        <w:tc>
          <w:tcPr>
            <w:tcW w:w="794" w:type="dxa"/>
            <w:tcMar>
              <w:top w:w="0" w:type="dxa"/>
              <w:left w:w="0" w:type="dxa"/>
              <w:bottom w:w="0" w:type="dxa"/>
              <w:right w:w="0" w:type="dxa"/>
            </w:tcMar>
          </w:tcPr>
          <w:p w14:paraId="1A935A1E"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21F4F5D6"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4D87CA6A"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1054A381" w14:textId="77777777" w:rsidTr="00611405">
        <w:trPr>
          <w:trHeight w:val="60"/>
        </w:trPr>
        <w:tc>
          <w:tcPr>
            <w:tcW w:w="794" w:type="dxa"/>
            <w:tcMar>
              <w:top w:w="0" w:type="dxa"/>
              <w:left w:w="0" w:type="dxa"/>
              <w:bottom w:w="0" w:type="dxa"/>
              <w:right w:w="0" w:type="dxa"/>
            </w:tcMar>
          </w:tcPr>
          <w:p w14:paraId="0DF5B0B9"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25896620"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lang w:val="en-US"/>
              </w:rPr>
            </w:pPr>
            <w:r w:rsidRPr="005B0775">
              <w:rPr>
                <w:rFonts w:ascii="Router-Book" w:hAnsi="Router-Book" w:cs="Router-Book"/>
                <w:color w:val="000000"/>
                <w:spacing w:val="-3"/>
                <w:w w:val="90"/>
                <w:sz w:val="16"/>
                <w:szCs w:val="16"/>
                <w:lang w:val="en-US"/>
              </w:rPr>
              <w:t>Madrid Chamartin Affiliated by Melia</w:t>
            </w:r>
          </w:p>
        </w:tc>
        <w:tc>
          <w:tcPr>
            <w:tcW w:w="283" w:type="dxa"/>
            <w:tcMar>
              <w:top w:w="0" w:type="dxa"/>
              <w:left w:w="0" w:type="dxa"/>
              <w:bottom w:w="0" w:type="dxa"/>
              <w:right w:w="0" w:type="dxa"/>
            </w:tcMar>
          </w:tcPr>
          <w:p w14:paraId="231FA6F4"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20ACD8CD" w14:textId="77777777" w:rsidTr="00611405">
        <w:trPr>
          <w:trHeight w:val="60"/>
        </w:trPr>
        <w:tc>
          <w:tcPr>
            <w:tcW w:w="794" w:type="dxa"/>
            <w:tcMar>
              <w:top w:w="0" w:type="dxa"/>
              <w:left w:w="0" w:type="dxa"/>
              <w:bottom w:w="0" w:type="dxa"/>
              <w:right w:w="0" w:type="dxa"/>
            </w:tcMar>
          </w:tcPr>
          <w:p w14:paraId="1A113C92"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224D6311"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0DDE353B"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11223A64" w14:textId="77777777" w:rsidTr="00611405">
        <w:trPr>
          <w:trHeight w:val="60"/>
        </w:trPr>
        <w:tc>
          <w:tcPr>
            <w:tcW w:w="794" w:type="dxa"/>
            <w:tcMar>
              <w:top w:w="0" w:type="dxa"/>
              <w:left w:w="0" w:type="dxa"/>
              <w:bottom w:w="0" w:type="dxa"/>
              <w:right w:w="0" w:type="dxa"/>
            </w:tcMar>
          </w:tcPr>
          <w:p w14:paraId="2205E513"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5731D102"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lang w:val="en-US"/>
              </w:rPr>
            </w:pPr>
            <w:r w:rsidRPr="005B0775">
              <w:rPr>
                <w:rFonts w:ascii="Router-Book" w:hAnsi="Router-Book" w:cs="Router-Book"/>
                <w:color w:val="000000"/>
                <w:spacing w:val="-3"/>
                <w:w w:val="90"/>
                <w:sz w:val="16"/>
                <w:szCs w:val="16"/>
                <w:lang w:val="en-US"/>
              </w:rPr>
              <w:t>B&amp;B Bordeaux Bassing a Flot</w:t>
            </w:r>
          </w:p>
        </w:tc>
        <w:tc>
          <w:tcPr>
            <w:tcW w:w="283" w:type="dxa"/>
            <w:tcMar>
              <w:top w:w="0" w:type="dxa"/>
              <w:left w:w="0" w:type="dxa"/>
              <w:bottom w:w="0" w:type="dxa"/>
              <w:right w:w="0" w:type="dxa"/>
            </w:tcMar>
          </w:tcPr>
          <w:p w14:paraId="2D2C2207"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402EFF30" w14:textId="77777777" w:rsidTr="00611405">
        <w:trPr>
          <w:trHeight w:val="60"/>
        </w:trPr>
        <w:tc>
          <w:tcPr>
            <w:tcW w:w="794" w:type="dxa"/>
            <w:tcMar>
              <w:top w:w="0" w:type="dxa"/>
              <w:left w:w="0" w:type="dxa"/>
              <w:bottom w:w="0" w:type="dxa"/>
              <w:right w:w="0" w:type="dxa"/>
            </w:tcMar>
          </w:tcPr>
          <w:p w14:paraId="6926CB9E"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 xml:space="preserve">Paris </w:t>
            </w:r>
          </w:p>
        </w:tc>
        <w:tc>
          <w:tcPr>
            <w:tcW w:w="2551" w:type="dxa"/>
            <w:tcMar>
              <w:top w:w="0" w:type="dxa"/>
              <w:left w:w="0" w:type="dxa"/>
              <w:bottom w:w="0" w:type="dxa"/>
              <w:right w:w="0" w:type="dxa"/>
            </w:tcMar>
          </w:tcPr>
          <w:p w14:paraId="105E5C92"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0F11FD4C"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3DF2223B" w14:textId="77777777" w:rsidTr="00611405">
        <w:trPr>
          <w:trHeight w:val="60"/>
        </w:trPr>
        <w:tc>
          <w:tcPr>
            <w:tcW w:w="794" w:type="dxa"/>
            <w:tcMar>
              <w:top w:w="0" w:type="dxa"/>
              <w:left w:w="0" w:type="dxa"/>
              <w:bottom w:w="0" w:type="dxa"/>
              <w:right w:w="0" w:type="dxa"/>
            </w:tcMar>
          </w:tcPr>
          <w:p w14:paraId="66009F37"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40E8E576"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41B7A999"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00F79CB1" w14:textId="77777777" w:rsidTr="00611405">
        <w:trPr>
          <w:trHeight w:val="60"/>
        </w:trPr>
        <w:tc>
          <w:tcPr>
            <w:tcW w:w="794" w:type="dxa"/>
            <w:tcMar>
              <w:top w:w="0" w:type="dxa"/>
              <w:left w:w="0" w:type="dxa"/>
              <w:bottom w:w="0" w:type="dxa"/>
              <w:right w:w="0" w:type="dxa"/>
            </w:tcMar>
          </w:tcPr>
          <w:p w14:paraId="0D180E7F"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6EF0E88A"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2B15DE23"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4EBD8C0E" w14:textId="77777777" w:rsidTr="00611405">
        <w:trPr>
          <w:trHeight w:val="60"/>
        </w:trPr>
        <w:tc>
          <w:tcPr>
            <w:tcW w:w="794" w:type="dxa"/>
            <w:tcMar>
              <w:top w:w="0" w:type="dxa"/>
              <w:left w:w="0" w:type="dxa"/>
              <w:bottom w:w="0" w:type="dxa"/>
              <w:right w:w="0" w:type="dxa"/>
            </w:tcMar>
          </w:tcPr>
          <w:p w14:paraId="3642D9B7"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3DA709CA"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4C2F5430"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4517ABCC" w14:textId="77777777" w:rsidTr="00611405">
        <w:trPr>
          <w:trHeight w:val="60"/>
        </w:trPr>
        <w:tc>
          <w:tcPr>
            <w:tcW w:w="794" w:type="dxa"/>
            <w:tcMar>
              <w:top w:w="0" w:type="dxa"/>
              <w:left w:w="0" w:type="dxa"/>
              <w:bottom w:w="0" w:type="dxa"/>
              <w:right w:w="0" w:type="dxa"/>
            </w:tcMar>
          </w:tcPr>
          <w:p w14:paraId="58B2CE06"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5E96AD52"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55840744"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353A2EC5" w14:textId="77777777" w:rsidTr="00611405">
        <w:trPr>
          <w:trHeight w:val="60"/>
        </w:trPr>
        <w:tc>
          <w:tcPr>
            <w:tcW w:w="794" w:type="dxa"/>
            <w:tcMar>
              <w:top w:w="0" w:type="dxa"/>
              <w:left w:w="0" w:type="dxa"/>
              <w:bottom w:w="0" w:type="dxa"/>
              <w:right w:w="0" w:type="dxa"/>
            </w:tcMar>
          </w:tcPr>
          <w:p w14:paraId="382680C2"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38266F8A"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3591CB8A"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5E26B2CC" w14:textId="77777777" w:rsidTr="00611405">
        <w:trPr>
          <w:trHeight w:val="60"/>
        </w:trPr>
        <w:tc>
          <w:tcPr>
            <w:tcW w:w="794" w:type="dxa"/>
            <w:tcMar>
              <w:top w:w="0" w:type="dxa"/>
              <w:left w:w="0" w:type="dxa"/>
              <w:bottom w:w="0" w:type="dxa"/>
              <w:right w:w="0" w:type="dxa"/>
            </w:tcMar>
          </w:tcPr>
          <w:p w14:paraId="142119E7"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54EB80B1"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69B4F4F8"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29EE8E53" w14:textId="77777777" w:rsidTr="00611405">
        <w:trPr>
          <w:trHeight w:val="60"/>
        </w:trPr>
        <w:tc>
          <w:tcPr>
            <w:tcW w:w="794" w:type="dxa"/>
            <w:tcMar>
              <w:top w:w="0" w:type="dxa"/>
              <w:left w:w="0" w:type="dxa"/>
              <w:bottom w:w="0" w:type="dxa"/>
              <w:right w:w="0" w:type="dxa"/>
            </w:tcMar>
          </w:tcPr>
          <w:p w14:paraId="0DA61ABF"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385CD4AC"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5C57A8AB"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61C1326B" w14:textId="77777777" w:rsidTr="00611405">
        <w:trPr>
          <w:trHeight w:val="60"/>
        </w:trPr>
        <w:tc>
          <w:tcPr>
            <w:tcW w:w="794" w:type="dxa"/>
            <w:tcMar>
              <w:top w:w="0" w:type="dxa"/>
              <w:left w:w="0" w:type="dxa"/>
              <w:bottom w:w="0" w:type="dxa"/>
              <w:right w:w="0" w:type="dxa"/>
            </w:tcMar>
          </w:tcPr>
          <w:p w14:paraId="3FD6D6B3"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2FF774FC"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434FA6DD"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37182CDA" w14:textId="77777777" w:rsidTr="00611405">
        <w:trPr>
          <w:trHeight w:val="60"/>
        </w:trPr>
        <w:tc>
          <w:tcPr>
            <w:tcW w:w="794" w:type="dxa"/>
            <w:tcMar>
              <w:top w:w="0" w:type="dxa"/>
              <w:left w:w="0" w:type="dxa"/>
              <w:bottom w:w="0" w:type="dxa"/>
              <w:right w:w="0" w:type="dxa"/>
            </w:tcMar>
          </w:tcPr>
          <w:p w14:paraId="4BB80D4F"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6EE372C0"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26B634E6"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3C13A117" w14:textId="77777777" w:rsidTr="00611405">
        <w:trPr>
          <w:trHeight w:val="60"/>
        </w:trPr>
        <w:tc>
          <w:tcPr>
            <w:tcW w:w="794" w:type="dxa"/>
            <w:tcMar>
              <w:top w:w="0" w:type="dxa"/>
              <w:left w:w="0" w:type="dxa"/>
              <w:bottom w:w="0" w:type="dxa"/>
              <w:right w:w="0" w:type="dxa"/>
            </w:tcMar>
          </w:tcPr>
          <w:p w14:paraId="357D841B"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2B41E2A4"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19A07776"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73103BFD" w14:textId="77777777" w:rsidTr="00611405">
        <w:trPr>
          <w:trHeight w:val="60"/>
        </w:trPr>
        <w:tc>
          <w:tcPr>
            <w:tcW w:w="794" w:type="dxa"/>
            <w:tcMar>
              <w:top w:w="0" w:type="dxa"/>
              <w:left w:w="0" w:type="dxa"/>
              <w:bottom w:w="0" w:type="dxa"/>
              <w:right w:w="0" w:type="dxa"/>
            </w:tcMar>
          </w:tcPr>
          <w:p w14:paraId="5817C42C"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22CDBD81"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49EBB875"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60DFDAA8" w14:textId="77777777" w:rsidTr="00611405">
        <w:trPr>
          <w:trHeight w:val="60"/>
        </w:trPr>
        <w:tc>
          <w:tcPr>
            <w:tcW w:w="794" w:type="dxa"/>
            <w:tcMar>
              <w:top w:w="0" w:type="dxa"/>
              <w:left w:w="0" w:type="dxa"/>
              <w:bottom w:w="0" w:type="dxa"/>
              <w:right w:w="0" w:type="dxa"/>
            </w:tcMar>
          </w:tcPr>
          <w:p w14:paraId="50DA50CB"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625A6D8F"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422A03C8"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050D7553" w14:textId="77777777" w:rsidTr="00611405">
        <w:trPr>
          <w:trHeight w:val="60"/>
        </w:trPr>
        <w:tc>
          <w:tcPr>
            <w:tcW w:w="794" w:type="dxa"/>
            <w:tcMar>
              <w:top w:w="0" w:type="dxa"/>
              <w:left w:w="0" w:type="dxa"/>
              <w:bottom w:w="0" w:type="dxa"/>
              <w:right w:w="0" w:type="dxa"/>
            </w:tcMar>
          </w:tcPr>
          <w:p w14:paraId="06D4586B"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1B50BE3D"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039EFAF0"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7E2FE931" w14:textId="77777777" w:rsidTr="00611405">
        <w:trPr>
          <w:trHeight w:val="60"/>
        </w:trPr>
        <w:tc>
          <w:tcPr>
            <w:tcW w:w="794" w:type="dxa"/>
            <w:tcMar>
              <w:top w:w="0" w:type="dxa"/>
              <w:left w:w="0" w:type="dxa"/>
              <w:bottom w:w="0" w:type="dxa"/>
              <w:right w:w="0" w:type="dxa"/>
            </w:tcMar>
          </w:tcPr>
          <w:p w14:paraId="705AA41A"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60566710"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6DBCC71F"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4CEC4FF3" w14:textId="77777777" w:rsidTr="00611405">
        <w:trPr>
          <w:trHeight w:val="60"/>
        </w:trPr>
        <w:tc>
          <w:tcPr>
            <w:tcW w:w="794" w:type="dxa"/>
            <w:tcMar>
              <w:top w:w="0" w:type="dxa"/>
              <w:left w:w="0" w:type="dxa"/>
              <w:bottom w:w="0" w:type="dxa"/>
              <w:right w:w="0" w:type="dxa"/>
            </w:tcMar>
          </w:tcPr>
          <w:p w14:paraId="0F120373"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411B15FD"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47276220"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7F561507" w14:textId="77777777" w:rsidTr="00611405">
        <w:trPr>
          <w:trHeight w:val="60"/>
        </w:trPr>
        <w:tc>
          <w:tcPr>
            <w:tcW w:w="794" w:type="dxa"/>
            <w:tcMar>
              <w:top w:w="0" w:type="dxa"/>
              <w:left w:w="0" w:type="dxa"/>
              <w:bottom w:w="0" w:type="dxa"/>
              <w:right w:w="0" w:type="dxa"/>
            </w:tcMar>
          </w:tcPr>
          <w:p w14:paraId="20C3ED74"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17793C42"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21095D89"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0D5F91CA" w14:textId="77777777" w:rsidTr="00611405">
        <w:trPr>
          <w:trHeight w:val="60"/>
        </w:trPr>
        <w:tc>
          <w:tcPr>
            <w:tcW w:w="794" w:type="dxa"/>
            <w:tcMar>
              <w:top w:w="0" w:type="dxa"/>
              <w:left w:w="0" w:type="dxa"/>
              <w:bottom w:w="0" w:type="dxa"/>
              <w:right w:w="0" w:type="dxa"/>
            </w:tcMar>
          </w:tcPr>
          <w:p w14:paraId="24719997"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351E0CD9"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5CDFB640"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02E8AAC3" w14:textId="77777777" w:rsidTr="00611405">
        <w:trPr>
          <w:trHeight w:val="60"/>
        </w:trPr>
        <w:tc>
          <w:tcPr>
            <w:tcW w:w="794" w:type="dxa"/>
            <w:tcMar>
              <w:top w:w="0" w:type="dxa"/>
              <w:left w:w="0" w:type="dxa"/>
              <w:bottom w:w="0" w:type="dxa"/>
              <w:right w:w="0" w:type="dxa"/>
            </w:tcMar>
          </w:tcPr>
          <w:p w14:paraId="2668B260"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198FC500"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3B854659"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7060F2E8" w14:textId="77777777" w:rsidTr="00611405">
        <w:trPr>
          <w:trHeight w:val="60"/>
        </w:trPr>
        <w:tc>
          <w:tcPr>
            <w:tcW w:w="794" w:type="dxa"/>
            <w:tcMar>
              <w:top w:w="0" w:type="dxa"/>
              <w:left w:w="0" w:type="dxa"/>
              <w:bottom w:w="0" w:type="dxa"/>
              <w:right w:w="0" w:type="dxa"/>
            </w:tcMar>
          </w:tcPr>
          <w:p w14:paraId="32EBB9EE"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1848B70F"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38A36B87"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16F6D24D" w14:textId="77777777" w:rsidTr="00611405">
        <w:trPr>
          <w:trHeight w:val="60"/>
        </w:trPr>
        <w:tc>
          <w:tcPr>
            <w:tcW w:w="794" w:type="dxa"/>
            <w:tcMar>
              <w:top w:w="0" w:type="dxa"/>
              <w:left w:w="0" w:type="dxa"/>
              <w:bottom w:w="0" w:type="dxa"/>
              <w:right w:w="0" w:type="dxa"/>
            </w:tcMar>
          </w:tcPr>
          <w:p w14:paraId="52539874"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6C0C82D0"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37035C40"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4EB9EA57" w14:textId="77777777" w:rsidTr="00611405">
        <w:trPr>
          <w:trHeight w:val="60"/>
        </w:trPr>
        <w:tc>
          <w:tcPr>
            <w:tcW w:w="794" w:type="dxa"/>
            <w:tcMar>
              <w:top w:w="0" w:type="dxa"/>
              <w:left w:w="0" w:type="dxa"/>
              <w:bottom w:w="0" w:type="dxa"/>
              <w:right w:w="0" w:type="dxa"/>
            </w:tcMar>
          </w:tcPr>
          <w:p w14:paraId="15EE9FA7"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7E6F8EAC"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18C167DB"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1B94F501" w14:textId="77777777" w:rsidTr="00611405">
        <w:trPr>
          <w:trHeight w:val="60"/>
        </w:trPr>
        <w:tc>
          <w:tcPr>
            <w:tcW w:w="794" w:type="dxa"/>
            <w:tcMar>
              <w:top w:w="0" w:type="dxa"/>
              <w:left w:w="0" w:type="dxa"/>
              <w:bottom w:w="0" w:type="dxa"/>
              <w:right w:w="0" w:type="dxa"/>
            </w:tcMar>
          </w:tcPr>
          <w:p w14:paraId="4D5FE4C5"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72D8393F"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6C19245D"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255B69A7" w14:textId="77777777" w:rsidTr="00611405">
        <w:trPr>
          <w:trHeight w:val="60"/>
        </w:trPr>
        <w:tc>
          <w:tcPr>
            <w:tcW w:w="794" w:type="dxa"/>
            <w:tcMar>
              <w:top w:w="0" w:type="dxa"/>
              <w:left w:w="0" w:type="dxa"/>
              <w:bottom w:w="0" w:type="dxa"/>
              <w:right w:w="0" w:type="dxa"/>
            </w:tcMar>
          </w:tcPr>
          <w:p w14:paraId="3C87EC86"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45899D42" w14:textId="77777777" w:rsidR="005B0775" w:rsidRPr="0061140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lang w:val="en-US"/>
              </w:rPr>
            </w:pPr>
            <w:r w:rsidRPr="00611405">
              <w:rPr>
                <w:rFonts w:ascii="Router-Book" w:hAnsi="Router-Book" w:cs="Router-Book"/>
                <w:color w:val="000000"/>
                <w:spacing w:val="-3"/>
                <w:w w:val="90"/>
                <w:sz w:val="16"/>
                <w:szCs w:val="16"/>
                <w:lang w:val="en-US"/>
              </w:rPr>
              <w:t>Madrid Chamartín Affiliated by Meliá</w:t>
            </w:r>
          </w:p>
        </w:tc>
        <w:tc>
          <w:tcPr>
            <w:tcW w:w="283" w:type="dxa"/>
            <w:tcMar>
              <w:top w:w="0" w:type="dxa"/>
              <w:left w:w="0" w:type="dxa"/>
              <w:bottom w:w="0" w:type="dxa"/>
              <w:right w:w="0" w:type="dxa"/>
            </w:tcMar>
          </w:tcPr>
          <w:p w14:paraId="4B62B8E1"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4A90E3E5" w14:textId="77777777" w:rsidTr="00611405">
        <w:trPr>
          <w:trHeight w:val="60"/>
        </w:trPr>
        <w:tc>
          <w:tcPr>
            <w:tcW w:w="794" w:type="dxa"/>
            <w:tcMar>
              <w:top w:w="0" w:type="dxa"/>
              <w:left w:w="0" w:type="dxa"/>
              <w:bottom w:w="0" w:type="dxa"/>
              <w:right w:w="0" w:type="dxa"/>
            </w:tcMar>
          </w:tcPr>
          <w:p w14:paraId="3EF1044F"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3F3F1FF8"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Chamartín The One</w:t>
            </w:r>
          </w:p>
        </w:tc>
        <w:tc>
          <w:tcPr>
            <w:tcW w:w="283" w:type="dxa"/>
            <w:tcMar>
              <w:top w:w="0" w:type="dxa"/>
              <w:left w:w="0" w:type="dxa"/>
              <w:bottom w:w="0" w:type="dxa"/>
              <w:right w:w="0" w:type="dxa"/>
            </w:tcMar>
          </w:tcPr>
          <w:p w14:paraId="73BA3BB1"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bl>
    <w:p w14:paraId="4C0A84C0" w14:textId="77777777" w:rsidR="00F07C9D" w:rsidRPr="00F07C9D" w:rsidRDefault="00F07C9D" w:rsidP="005B0775">
      <w:pPr>
        <w:autoSpaceDE w:val="0"/>
        <w:autoSpaceDN w:val="0"/>
        <w:adjustRightInd w:val="0"/>
        <w:spacing w:line="20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986"/>
        <w:gridCol w:w="658"/>
        <w:gridCol w:w="986"/>
        <w:gridCol w:w="658"/>
        <w:gridCol w:w="986"/>
        <w:gridCol w:w="658"/>
      </w:tblGrid>
      <w:tr w:rsidR="00F07C9D" w:rsidRPr="00F07C9D" w14:paraId="74A74147" w14:textId="77777777" w:rsidTr="00611405">
        <w:trPr>
          <w:trHeight w:val="396"/>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5B85F6" w14:textId="77777777" w:rsidR="00F07C9D" w:rsidRPr="00F07C9D" w:rsidRDefault="00F07C9D" w:rsidP="005B0775">
            <w:pPr>
              <w:tabs>
                <w:tab w:val="left" w:pos="1389"/>
              </w:tabs>
              <w:suppressAutoHyphens/>
              <w:autoSpaceDE w:val="0"/>
              <w:autoSpaceDN w:val="0"/>
              <w:adjustRightInd w:val="0"/>
              <w:spacing w:line="202" w:lineRule="auto"/>
              <w:textAlignment w:val="center"/>
              <w:rPr>
                <w:rFonts w:ascii="CoHeadline-Regular" w:hAnsi="CoHeadline-Regular" w:cs="CoHeadline-Regular"/>
                <w:color w:val="254596"/>
                <w:w w:val="90"/>
              </w:rPr>
            </w:pPr>
            <w:r w:rsidRPr="00F07C9D">
              <w:rPr>
                <w:rFonts w:ascii="CoHeadline-Regular" w:hAnsi="CoHeadline-Regular" w:cs="CoHeadline-Regular"/>
                <w:color w:val="254596"/>
                <w:w w:val="90"/>
              </w:rPr>
              <w:t>Precios por persona USD</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2EF6AC" w14:textId="77777777" w:rsidR="00F07C9D" w:rsidRPr="00F07C9D" w:rsidRDefault="00F07C9D" w:rsidP="005B0775">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F07C9D">
              <w:rPr>
                <w:rFonts w:ascii="Router-Medium" w:hAnsi="Router-Medium" w:cs="Router-Medium"/>
                <w:b/>
                <w:bCs/>
                <w:color w:val="000000"/>
                <w:spacing w:val="-3"/>
                <w:w w:val="90"/>
                <w:sz w:val="17"/>
                <w:szCs w:val="17"/>
              </w:rPr>
              <w:t xml:space="preserve">Tramo mínimo de </w:t>
            </w:r>
            <w:r w:rsidRPr="00F07C9D">
              <w:rPr>
                <w:rFonts w:ascii="Router-Medium" w:hAnsi="Router-Medium" w:cs="Router-Medium"/>
                <w:b/>
                <w:bCs/>
                <w:color w:val="000000"/>
                <w:spacing w:val="-3"/>
                <w:w w:val="90"/>
                <w:sz w:val="17"/>
                <w:szCs w:val="17"/>
              </w:rPr>
              <w:br/>
              <w:t xml:space="preserve">utilización iniciando </w:t>
            </w:r>
            <w:r w:rsidRPr="00F07C9D">
              <w:rPr>
                <w:rFonts w:ascii="Router-Medium" w:hAnsi="Router-Medium" w:cs="Router-Medium"/>
                <w:b/>
                <w:bCs/>
                <w:color w:val="000000"/>
                <w:spacing w:val="-3"/>
                <w:w w:val="90"/>
                <w:sz w:val="17"/>
                <w:szCs w:val="17"/>
              </w:rPr>
              <w:br/>
              <w:t>en la ciudad que desee 6 días (5 noches)</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BA0931" w14:textId="77777777" w:rsidR="00F07C9D" w:rsidRPr="00F07C9D" w:rsidRDefault="00F07C9D" w:rsidP="005B0775">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F07C9D">
              <w:rPr>
                <w:rFonts w:ascii="Router-Medium" w:hAnsi="Router-Medium" w:cs="Router-Medium"/>
                <w:b/>
                <w:bCs/>
                <w:color w:val="000000"/>
                <w:spacing w:val="-3"/>
                <w:w w:val="90"/>
                <w:sz w:val="17"/>
                <w:szCs w:val="17"/>
              </w:rPr>
              <w:t>Día adicional</w:t>
            </w:r>
          </w:p>
          <w:p w14:paraId="6EFF5512" w14:textId="77777777" w:rsidR="00F07C9D" w:rsidRPr="00F07C9D" w:rsidRDefault="00F07C9D" w:rsidP="005B0775">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F07C9D">
              <w:rPr>
                <w:rFonts w:ascii="Router-Medium" w:hAnsi="Router-Medium" w:cs="Router-Medium"/>
                <w:b/>
                <w:bCs/>
                <w:color w:val="000000"/>
                <w:spacing w:val="-3"/>
                <w:w w:val="90"/>
                <w:sz w:val="17"/>
                <w:szCs w:val="17"/>
              </w:rPr>
              <w:t>(precio por noche)</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6F7D30" w14:textId="77777777" w:rsidR="00F07C9D" w:rsidRPr="00F07C9D" w:rsidRDefault="00F07C9D" w:rsidP="005B0775">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F07C9D">
              <w:rPr>
                <w:rFonts w:ascii="Router-Medium" w:hAnsi="Router-Medium" w:cs="Router-Medium"/>
                <w:b/>
                <w:bCs/>
                <w:color w:val="000000"/>
                <w:spacing w:val="-3"/>
                <w:w w:val="90"/>
                <w:sz w:val="17"/>
                <w:szCs w:val="17"/>
              </w:rPr>
              <w:t xml:space="preserve">ITINERARIO COMPLETO </w:t>
            </w:r>
          </w:p>
          <w:p w14:paraId="5422789F" w14:textId="77777777" w:rsidR="00F07C9D" w:rsidRPr="00F07C9D" w:rsidRDefault="00F07C9D" w:rsidP="005B0775">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F07C9D">
              <w:rPr>
                <w:rFonts w:ascii="Router-Medium" w:hAnsi="Router-Medium" w:cs="Router-Medium"/>
                <w:b/>
                <w:bCs/>
                <w:color w:val="000000"/>
                <w:spacing w:val="-3"/>
                <w:w w:val="90"/>
                <w:sz w:val="17"/>
                <w:szCs w:val="17"/>
              </w:rPr>
              <w:t>22 días</w:t>
            </w:r>
          </w:p>
          <w:p w14:paraId="497A51F7" w14:textId="77777777" w:rsidR="00F07C9D" w:rsidRPr="00F07C9D" w:rsidRDefault="00F07C9D" w:rsidP="005B0775">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F07C9D">
              <w:rPr>
                <w:rFonts w:ascii="Router-Medium" w:hAnsi="Router-Medium" w:cs="Router-Medium"/>
                <w:b/>
                <w:bCs/>
                <w:color w:val="000000"/>
                <w:spacing w:val="-3"/>
                <w:w w:val="90"/>
                <w:sz w:val="17"/>
                <w:szCs w:val="17"/>
              </w:rPr>
              <w:t>(21 noches)</w:t>
            </w:r>
          </w:p>
        </w:tc>
      </w:tr>
      <w:tr w:rsidR="00F07C9D" w:rsidRPr="00F07C9D" w14:paraId="3790C0C6" w14:textId="77777777" w:rsidTr="00611405">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8024BF"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0E9912"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512E750"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409C24"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6B2E4C4"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7FF27A3"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2A0A2C3" w14:textId="77777777" w:rsidR="00F07C9D" w:rsidRPr="00F07C9D" w:rsidRDefault="00F07C9D" w:rsidP="005B0775">
            <w:pPr>
              <w:autoSpaceDE w:val="0"/>
              <w:autoSpaceDN w:val="0"/>
              <w:adjustRightInd w:val="0"/>
              <w:spacing w:line="202" w:lineRule="auto"/>
              <w:rPr>
                <w:rFonts w:ascii="CoHeadline-Regular" w:hAnsi="CoHeadline-Regular"/>
              </w:rPr>
            </w:pPr>
          </w:p>
        </w:tc>
      </w:tr>
      <w:tr w:rsidR="00F07C9D" w:rsidRPr="00F07C9D" w14:paraId="3DBA6854"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402CAB" w14:textId="77777777" w:rsidR="00F07C9D" w:rsidRPr="00F07C9D" w:rsidRDefault="00F07C9D"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F07C9D">
              <w:rPr>
                <w:rFonts w:ascii="Router-Book" w:hAnsi="Router-Book" w:cs="Router-Book"/>
                <w:color w:val="000000"/>
                <w:spacing w:val="-3"/>
                <w:w w:val="90"/>
                <w:sz w:val="16"/>
                <w:szCs w:val="16"/>
              </w:rPr>
              <w:t>En habitación doble</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FE7391" w14:textId="7051079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1.</w:t>
            </w:r>
            <w:r w:rsidR="00B05998">
              <w:rPr>
                <w:rFonts w:ascii="SourceSansRoman_350.000wght_0it" w:hAnsi="SourceSansRoman_350.000wght_0it" w:cs="SourceSansRoman_350.000wght_0it"/>
                <w:color w:val="000000"/>
                <w:spacing w:val="5"/>
                <w:sz w:val="19"/>
                <w:szCs w:val="19"/>
              </w:rPr>
              <w:t>1</w:t>
            </w:r>
            <w:r w:rsidRPr="00F07C9D">
              <w:rPr>
                <w:rFonts w:ascii="SourceSansRoman_350.000wght_0it" w:hAnsi="SourceSansRoman_350.000wght_0it" w:cs="SourceSansRoman_350.000wght_0it"/>
                <w:color w:val="000000"/>
                <w:spacing w:val="5"/>
                <w:sz w:val="19"/>
                <w:szCs w:val="19"/>
              </w:rPr>
              <w:t>25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A4342D"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728C85" w14:textId="04B30645" w:rsidR="00F07C9D" w:rsidRPr="00F07C9D" w:rsidRDefault="00B05998"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F07C9D" w:rsidRPr="00F07C9D">
              <w:rPr>
                <w:rFonts w:ascii="SourceSansRoman_350.000wght_0it" w:hAnsi="SourceSansRoman_350.000wght_0it" w:cs="SourceSansRoman_350.000wght_0it"/>
                <w:color w:val="000000"/>
                <w:spacing w:val="5"/>
                <w:sz w:val="19"/>
                <w:szCs w:val="19"/>
              </w:rPr>
              <w:t>05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85B2EB"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2DAABA" w14:textId="7A9C199C"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3.</w:t>
            </w:r>
            <w:r w:rsidR="00B05998">
              <w:rPr>
                <w:rFonts w:ascii="SourceSansRoman_350.000wght_0it" w:hAnsi="SourceSansRoman_350.000wght_0it" w:cs="SourceSansRoman_350.000wght_0it"/>
                <w:color w:val="000000"/>
                <w:spacing w:val="5"/>
                <w:sz w:val="19"/>
                <w:szCs w:val="19"/>
              </w:rPr>
              <w:t>4</w:t>
            </w:r>
            <w:r w:rsidRPr="00F07C9D">
              <w:rPr>
                <w:rFonts w:ascii="SourceSansRoman_350.000wght_0it" w:hAnsi="SourceSansRoman_350.000wght_0it" w:cs="SourceSansRoman_350.000wght_0it"/>
                <w:color w:val="000000"/>
                <w:spacing w:val="5"/>
                <w:sz w:val="19"/>
                <w:szCs w:val="19"/>
              </w:rPr>
              <w:t>50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FB74BF"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r>
      <w:tr w:rsidR="00F07C9D" w:rsidRPr="00F07C9D" w14:paraId="340BB881" w14:textId="77777777">
        <w:trPr>
          <w:trHeight w:val="236"/>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41270C" w14:textId="77777777" w:rsidR="00F07C9D" w:rsidRPr="00F07C9D" w:rsidRDefault="00F07C9D" w:rsidP="005B0775">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F07C9D">
              <w:rPr>
                <w:rFonts w:ascii="Router-Book" w:hAnsi="Router-Book" w:cs="Router-Book"/>
                <w:color w:val="000000"/>
                <w:w w:val="90"/>
                <w:sz w:val="16"/>
                <w:szCs w:val="16"/>
              </w:rPr>
              <w:t>Suplemento habitación single</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83CA9A"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375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006E95"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9F0E8B"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75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FD97C0"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B395DD"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1.390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891587"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r>
      <w:tr w:rsidR="00F07C9D" w:rsidRPr="00F07C9D" w14:paraId="7924427A"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B20C3F" w14:textId="77777777" w:rsidR="00F07C9D" w:rsidRPr="00F07C9D" w:rsidRDefault="00F07C9D" w:rsidP="005B0775">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F07C9D">
              <w:rPr>
                <w:rFonts w:ascii="Router-Book" w:hAnsi="Router-Book" w:cs="Router-Book"/>
                <w:color w:val="000000"/>
                <w:w w:val="90"/>
                <w:sz w:val="16"/>
                <w:szCs w:val="16"/>
              </w:rPr>
              <w:t>Supl. Media Pensión (excepto capitales) precio por cena/almuerzo</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8CAF7F"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35501C"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4F2C20"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5C74F6"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FFB0B9"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2B7B41"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r>
      <w:tr w:rsidR="00F07C9D" w:rsidRPr="00F07C9D" w14:paraId="7BE06326" w14:textId="77777777" w:rsidTr="00611405">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1748AA"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4B95D3"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BF8110"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C7329C"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ED3E72"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8188F6"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700E47" w14:textId="77777777" w:rsidR="00F07C9D" w:rsidRPr="00F07C9D" w:rsidRDefault="00F07C9D" w:rsidP="005B0775">
            <w:pPr>
              <w:autoSpaceDE w:val="0"/>
              <w:autoSpaceDN w:val="0"/>
              <w:adjustRightInd w:val="0"/>
              <w:spacing w:line="202" w:lineRule="auto"/>
              <w:rPr>
                <w:rFonts w:ascii="CoHeadline-Regular" w:hAnsi="CoHeadline-Regular"/>
              </w:rPr>
            </w:pPr>
          </w:p>
        </w:tc>
      </w:tr>
      <w:tr w:rsidR="00F07C9D" w:rsidRPr="00F07C9D" w14:paraId="41191E1C" w14:textId="77777777" w:rsidTr="00611405">
        <w:trPr>
          <w:trHeight w:val="60"/>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48B332" w14:textId="77777777" w:rsidR="00F07C9D" w:rsidRPr="00F07C9D" w:rsidRDefault="00F07C9D" w:rsidP="005B0775">
            <w:pPr>
              <w:autoSpaceDE w:val="0"/>
              <w:autoSpaceDN w:val="0"/>
              <w:adjustRightInd w:val="0"/>
              <w:spacing w:line="202" w:lineRule="auto"/>
              <w:jc w:val="both"/>
              <w:textAlignment w:val="center"/>
              <w:rPr>
                <w:rFonts w:ascii="Router-Book" w:hAnsi="Router-Book" w:cs="Router-Book"/>
                <w:color w:val="000000"/>
                <w:w w:val="90"/>
                <w:sz w:val="14"/>
                <w:szCs w:val="14"/>
              </w:rPr>
            </w:pPr>
            <w:r w:rsidRPr="00F07C9D">
              <w:rPr>
                <w:rFonts w:ascii="Router-Bold" w:hAnsi="Router-Bold" w:cs="Router-Bold"/>
                <w:b/>
                <w:bCs/>
                <w:color w:val="000000"/>
                <w:spacing w:val="-3"/>
                <w:w w:val="90"/>
                <w:sz w:val="14"/>
                <w:szCs w:val="14"/>
              </w:rPr>
              <w:t>Notas:</w:t>
            </w:r>
            <w:r w:rsidRPr="00F07C9D">
              <w:rPr>
                <w:rFonts w:ascii="Router-Book" w:hAnsi="Router-Book" w:cs="Router-Book"/>
                <w:color w:val="000000"/>
                <w:w w:val="90"/>
                <w:sz w:val="14"/>
                <w:szCs w:val="14"/>
              </w:rPr>
              <w:t xml:space="preserve"> </w:t>
            </w:r>
          </w:p>
          <w:p w14:paraId="020F71E4" w14:textId="77777777" w:rsidR="00F07C9D" w:rsidRPr="00F07C9D" w:rsidRDefault="00F07C9D" w:rsidP="005B0775">
            <w:pPr>
              <w:autoSpaceDE w:val="0"/>
              <w:autoSpaceDN w:val="0"/>
              <w:adjustRightInd w:val="0"/>
              <w:spacing w:line="202" w:lineRule="auto"/>
              <w:ind w:left="113" w:hanging="113"/>
              <w:jc w:val="both"/>
              <w:textAlignment w:val="center"/>
              <w:rPr>
                <w:rFonts w:ascii="Router-Book" w:hAnsi="Router-Book" w:cs="Router-Book"/>
                <w:color w:val="000000"/>
                <w:w w:val="90"/>
                <w:sz w:val="14"/>
                <w:szCs w:val="14"/>
              </w:rPr>
            </w:pPr>
            <w:r w:rsidRPr="00F07C9D">
              <w:rPr>
                <w:rFonts w:ascii="Router-Book" w:hAnsi="Router-Book" w:cs="Router-Book"/>
                <w:color w:val="000000"/>
                <w:w w:val="90"/>
                <w:sz w:val="14"/>
                <w:szCs w:val="14"/>
              </w:rPr>
              <w:t>-</w:t>
            </w:r>
            <w:r w:rsidRPr="00F07C9D">
              <w:rPr>
                <w:rFonts w:ascii="Router-Book" w:hAnsi="Router-Book" w:cs="Router-Book"/>
                <w:color w:val="000000"/>
                <w:w w:val="90"/>
                <w:sz w:val="14"/>
                <w:szCs w:val="14"/>
              </w:rPr>
              <w:tab/>
              <w:t xml:space="preserve">Durante la celebración de Ferias, Congresos, Vinitech y Oktoberfest, el alojamiento podrá ser desviado a poblaciones cercanas de Burdeos, Munich y Barcelona. </w:t>
            </w:r>
          </w:p>
          <w:p w14:paraId="2590DA72" w14:textId="77777777" w:rsidR="00F07C9D" w:rsidRPr="00F07C9D" w:rsidRDefault="00F07C9D" w:rsidP="005B0775">
            <w:pPr>
              <w:autoSpaceDE w:val="0"/>
              <w:autoSpaceDN w:val="0"/>
              <w:adjustRightInd w:val="0"/>
              <w:spacing w:line="202" w:lineRule="auto"/>
              <w:ind w:left="113" w:hanging="113"/>
              <w:jc w:val="both"/>
              <w:textAlignment w:val="center"/>
              <w:rPr>
                <w:rFonts w:ascii="Router-Book" w:hAnsi="Router-Book" w:cs="Router-Book"/>
                <w:color w:val="000000"/>
                <w:w w:val="90"/>
                <w:sz w:val="14"/>
                <w:szCs w:val="14"/>
              </w:rPr>
            </w:pPr>
            <w:r w:rsidRPr="00F07C9D">
              <w:rPr>
                <w:rFonts w:ascii="Router-Book" w:hAnsi="Router-Book" w:cs="Router-Book"/>
                <w:color w:val="000000"/>
                <w:w w:val="90"/>
                <w:sz w:val="14"/>
                <w:szCs w:val="14"/>
              </w:rPr>
              <w:t>-</w:t>
            </w:r>
            <w:r w:rsidRPr="00F07C9D">
              <w:rPr>
                <w:rFonts w:ascii="Router-Book" w:hAnsi="Router-Book" w:cs="Router-Book"/>
                <w:color w:val="000000"/>
                <w:w w:val="90"/>
                <w:sz w:val="14"/>
                <w:szCs w:val="14"/>
              </w:rPr>
              <w:tab/>
              <w:t>Obligatoria pernoctación completa en capitales según itinerario.</w:t>
            </w:r>
          </w:p>
        </w:tc>
      </w:tr>
    </w:tbl>
    <w:p w14:paraId="5643C56D" w14:textId="77777777" w:rsidR="00F07C9D" w:rsidRPr="007D5E33" w:rsidRDefault="00F07C9D" w:rsidP="005B0775">
      <w:pPr>
        <w:widowControl w:val="0"/>
        <w:suppressAutoHyphens/>
        <w:autoSpaceDE w:val="0"/>
        <w:autoSpaceDN w:val="0"/>
        <w:adjustRightInd w:val="0"/>
        <w:spacing w:line="202" w:lineRule="auto"/>
        <w:textAlignment w:val="center"/>
        <w:rPr>
          <w:rFonts w:ascii="Colaborate-Bold" w:hAnsi="Colaborate-Bold" w:cs="Colaborate-Bold"/>
          <w:color w:val="E50000"/>
          <w:w w:val="85"/>
          <w:sz w:val="18"/>
          <w:szCs w:val="18"/>
        </w:rPr>
      </w:pPr>
    </w:p>
    <w:sectPr w:rsidR="00F07C9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449D"/>
    <w:rsid w:val="0021700A"/>
    <w:rsid w:val="0023133F"/>
    <w:rsid w:val="0023303B"/>
    <w:rsid w:val="0026713B"/>
    <w:rsid w:val="00295EA4"/>
    <w:rsid w:val="002C4D76"/>
    <w:rsid w:val="0032154E"/>
    <w:rsid w:val="00391FC2"/>
    <w:rsid w:val="003B4561"/>
    <w:rsid w:val="003D6534"/>
    <w:rsid w:val="00470DEA"/>
    <w:rsid w:val="004A6B72"/>
    <w:rsid w:val="004E1929"/>
    <w:rsid w:val="004F7459"/>
    <w:rsid w:val="00541BF2"/>
    <w:rsid w:val="00551742"/>
    <w:rsid w:val="00580A69"/>
    <w:rsid w:val="005B0775"/>
    <w:rsid w:val="005C146E"/>
    <w:rsid w:val="005F681D"/>
    <w:rsid w:val="00611405"/>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998"/>
    <w:rsid w:val="00B05A44"/>
    <w:rsid w:val="00BB61BA"/>
    <w:rsid w:val="00BD616D"/>
    <w:rsid w:val="00BD69F6"/>
    <w:rsid w:val="00CB6B4C"/>
    <w:rsid w:val="00CE10A0"/>
    <w:rsid w:val="00D110D7"/>
    <w:rsid w:val="00E82C6D"/>
    <w:rsid w:val="00ED5968"/>
    <w:rsid w:val="00ED65B5"/>
    <w:rsid w:val="00F07C9D"/>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07C9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07C9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07C9D"/>
  </w:style>
  <w:style w:type="paragraph" w:customStyle="1" w:styleId="fechas-negrofechas">
    <w:name w:val="fechas-negro (fechas)"/>
    <w:basedOn w:val="Textoitinerario"/>
    <w:uiPriority w:val="99"/>
    <w:rsid w:val="00F07C9D"/>
    <w:pPr>
      <w:jc w:val="right"/>
    </w:pPr>
  </w:style>
  <w:style w:type="paragraph" w:customStyle="1" w:styleId="incluyeHoteles-Incluye">
    <w:name w:val="incluye (Hoteles-Incluye)"/>
    <w:basedOn w:val="Textoitinerario"/>
    <w:uiPriority w:val="99"/>
    <w:rsid w:val="00F07C9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07C9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07C9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F07C9D"/>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F07C9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07C9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F07C9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07C9D"/>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F07C9D"/>
    <w:pPr>
      <w:spacing w:line="140" w:lineRule="atLeast"/>
      <w:ind w:left="113" w:hanging="113"/>
    </w:pPr>
    <w:rPr>
      <w:spacing w:val="0"/>
      <w:sz w:val="14"/>
      <w:szCs w:val="14"/>
    </w:rPr>
  </w:style>
  <w:style w:type="paragraph" w:customStyle="1" w:styleId="notasimpleitinerario">
    <w:name w:val="nota simple (itinerario)"/>
    <w:basedOn w:val="notaguionitinerario"/>
    <w:uiPriority w:val="99"/>
    <w:rsid w:val="00F07C9D"/>
    <w:pPr>
      <w:spacing w:line="160" w:lineRule="atLeast"/>
      <w:ind w:left="0" w:firstLine="0"/>
    </w:pPr>
  </w:style>
  <w:style w:type="character" w:customStyle="1" w:styleId="negritanota">
    <w:name w:val="negrita nota"/>
    <w:uiPriority w:val="99"/>
    <w:rsid w:val="00F07C9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1695</Words>
  <Characters>9328</Characters>
  <Application>Microsoft Office Word</Application>
  <DocSecurity>0</DocSecurity>
  <Lines>77</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2025-01-29T03:03:00Z</dcterms:modified>
</cp:coreProperties>
</file>